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tbl>
      <w:tblPr>
        <w:tblStyle w:val="4"/>
        <w:tblW w:w="5501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265"/>
        <w:gridCol w:w="2400"/>
        <w:gridCol w:w="1177"/>
        <w:gridCol w:w="1216"/>
        <w:gridCol w:w="1445"/>
        <w:gridCol w:w="3043"/>
        <w:gridCol w:w="1282"/>
        <w:gridCol w:w="165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枣庄市枣庄转播台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2023年度职责任务清单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7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部门：枣庄市枣庄转播台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480" w:firstLineChars="200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科室名称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具体任务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任务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来源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依据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牵头或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配合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年度目标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完成时限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科室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承办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枣庄转播台</w:t>
            </w:r>
            <w:bookmarkEnd w:id="0"/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加强党的政治建设，建设学习型机关，开展习近平新时代中国特色社会主义思想主题教育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重点工作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枣庄广播电视台2023年工作要点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台机关党委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夯实理论武装，坚持用习近平新时代中国特色社会主义思想凝心铸魂，压实全面从严党主体责任和“一岗双责”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全年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索建国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索建国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枣庄转播台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加强岗位练兵和业务培训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深化“五比五看”思想能力作风建设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重点工作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枣庄广播电视台2023年工作要点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台机关纪委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仿宋_GB2312" w:hAnsi="等线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  <w:lang w:val="en-US" w:eastAsia="zh-CN"/>
              </w:rPr>
              <w:t>引导大家积极学业务、学理论、练技能，大力提升敢于担当、善做善成的能力本领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全年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索建国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索建国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枣庄转播台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按照台党组部署，认真抓好台新媒体传播任务，全体人员及时转发、评论等大力宣传广电新媒体作品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重点工作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枣庄广播电视台2023年工作要点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台技术管理中心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仿宋_GB2312" w:hAnsi="等线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做到台新媒体作品及时传播，年度传播力考核中争先树优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全年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索建国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索建国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枣庄转播台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完成中央台山东台市台中波转播任务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职能工作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职能工作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省市广电技术管理中心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按三满要求完成转播任务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全年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索建国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索建国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枣庄转播台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按省、市要求完成系列重要播出任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职能工作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职能工作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省市广电技术管理中心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保障各级电台中波重要播出转播工作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全年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索建国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索建国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枣庄转播台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加强对重点频道、重要节目、重要时段播出内容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转播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职能工作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职能工作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省市广电技术管理中心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确保重点节目安全播出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全年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索建国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索建国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枣庄转播台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加强设备和系统检修维护，确保设备和系统安全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职能工作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职能工作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省市广电技术管理中心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确保设备和系统安全运行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全年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索建国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索建国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枣庄转播台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加强岗位练兵和业务培训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强化重保期应急准备和安全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职能工作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职能工作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省市广电技术管理中心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提升值班人员业务素养和技术水平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做到应知应会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全年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索建国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索建国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枣庄转播台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加强技术创新，推进事业建设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职能工作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职能工作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省市广电技术管理中心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结合实际，有针对性和操作性地开展项目建设和技术创新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全年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索建国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索建国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000" w:type="pct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240" w:firstLineChars="100"/>
              <w:rPr>
                <w:rFonts w:hint="default" w:ascii="仿宋_GB2312" w:hAnsi="宋体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填报人：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索建国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联系方式：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13906321326</w:t>
            </w:r>
          </w:p>
          <w:p>
            <w:pPr>
              <w:spacing w:line="260" w:lineRule="exact"/>
              <w:jc w:val="left"/>
              <w:rPr>
                <w:rFonts w:ascii="黑体" w:hAnsi="宋体" w:eastAsia="黑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ind w:firstLine="480" w:firstLineChars="200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备注</w:t>
            </w: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  <w:t xml:space="preserve">: 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1.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任务类型：分为重点工作（市委市政府重点任务、上级安排任务）、考核工作（承担省对市综合绩效考核、专项考核、省直对口部门业务考核）、创新工作（创新突破工作任务）、职能工作（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三定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规定职责任务、章程、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三张清单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、年度工作要点、牵头议事协调机构年度任务）等。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来源依据：任务文件来源，如：《中共枣庄市委常委会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年工作要点》、工业倍增计划等。</w:t>
            </w: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3.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牵头或配合：某项任务由多个科室共同负责，牵头科室负责填报，并注明配合科室。</w:t>
            </w:r>
          </w:p>
          <w:p>
            <w:pPr>
              <w:tabs>
                <w:tab w:val="left" w:pos="379"/>
              </w:tabs>
              <w:spacing w:line="260" w:lineRule="exact"/>
              <w:ind w:firstLine="480" w:firstLineChars="200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年度目标：原则上填写定量目标，不得低于去年实际完成量；难以量化的定性填写明确的预期目标成效；鼓励设定挑战目标。</w:t>
            </w:r>
          </w:p>
          <w:p>
            <w:pPr>
              <w:widowControl/>
              <w:ind w:firstLine="480" w:firstLineChars="200"/>
              <w:rPr>
                <w:rFonts w:cs="Times New Roma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承办人员：每项任务均要填写科室具体承办人员，部分被借调人员或驻村第一书记等情况请注明。</w:t>
            </w:r>
          </w:p>
        </w:tc>
      </w:tr>
    </w:tbl>
    <w:p/>
    <w:sectPr>
      <w:pgSz w:w="16838" w:h="11906" w:orient="landscape"/>
      <w:pgMar w:top="117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lMTIyYWRkYzZkMjMxMTNhYWYwNjc1M2U2MGM1NTcifQ=="/>
  </w:docVars>
  <w:rsids>
    <w:rsidRoot w:val="3A243198"/>
    <w:rsid w:val="01DB0579"/>
    <w:rsid w:val="050F05B1"/>
    <w:rsid w:val="062B572E"/>
    <w:rsid w:val="0AB64D8C"/>
    <w:rsid w:val="0BFC1B25"/>
    <w:rsid w:val="0ED85EC8"/>
    <w:rsid w:val="0F490B74"/>
    <w:rsid w:val="134A2608"/>
    <w:rsid w:val="137A57A0"/>
    <w:rsid w:val="1BDB6FF7"/>
    <w:rsid w:val="1FFE1506"/>
    <w:rsid w:val="208D63E6"/>
    <w:rsid w:val="253A5E5C"/>
    <w:rsid w:val="2826784C"/>
    <w:rsid w:val="30543863"/>
    <w:rsid w:val="308E2433"/>
    <w:rsid w:val="3368748F"/>
    <w:rsid w:val="36E35D53"/>
    <w:rsid w:val="3A243198"/>
    <w:rsid w:val="3AD82C28"/>
    <w:rsid w:val="3AE53EAE"/>
    <w:rsid w:val="3D2C725B"/>
    <w:rsid w:val="3DA46DF1"/>
    <w:rsid w:val="3F057DFA"/>
    <w:rsid w:val="423D5A66"/>
    <w:rsid w:val="4CBB4158"/>
    <w:rsid w:val="52D22DF9"/>
    <w:rsid w:val="57417091"/>
    <w:rsid w:val="59A82F31"/>
    <w:rsid w:val="5C73006C"/>
    <w:rsid w:val="5E152218"/>
    <w:rsid w:val="5F463D55"/>
    <w:rsid w:val="610D45B9"/>
    <w:rsid w:val="61456E97"/>
    <w:rsid w:val="642F4DB7"/>
    <w:rsid w:val="645A40E6"/>
    <w:rsid w:val="670818F0"/>
    <w:rsid w:val="677A0A3F"/>
    <w:rsid w:val="6A6E56A3"/>
    <w:rsid w:val="6C365630"/>
    <w:rsid w:val="6C9F2CF6"/>
    <w:rsid w:val="6F2A709B"/>
    <w:rsid w:val="70796F8C"/>
    <w:rsid w:val="724152C5"/>
    <w:rsid w:val="737B4024"/>
    <w:rsid w:val="757E5B9F"/>
    <w:rsid w:val="76E01C48"/>
    <w:rsid w:val="77BD2282"/>
    <w:rsid w:val="7F4A4D43"/>
    <w:rsid w:val="7FDF4B41"/>
    <w:rsid w:val="7FEB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1130</Words>
  <Characters>1163</Characters>
  <Lines>0</Lines>
  <Paragraphs>0</Paragraphs>
  <TotalTime>2</TotalTime>
  <ScaleCrop>false</ScaleCrop>
  <LinksUpToDate>false</LinksUpToDate>
  <CharactersWithSpaces>1211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2023-05-08T07:49:00Z</dcterms:created>
  <dc:creator>转身未来</dc:creator>
  <cp:lastModifiedBy>Administrator</cp:lastModifiedBy>
  <cp:lastPrinted>2023-05-11T08:48:36Z</cp:lastPrinted>
  <dcterms:modified xsi:type="dcterms:W3CDTF">2023-05-11T08:49:41Z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A06190E973054263AB25CA2E056B45CA_13</vt:lpwstr>
  </property>
</Properties>
</file>